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CB" w:rsidRPr="00015E68" w:rsidRDefault="007A34FD">
      <w:pPr>
        <w:pStyle w:val="Title"/>
        <w:rPr>
          <w:rFonts w:ascii="Old English Text MT" w:hAnsi="Old English Text MT"/>
          <w:b/>
          <w:sz w:val="40"/>
          <w:szCs w:val="40"/>
        </w:rPr>
      </w:pPr>
      <w:r w:rsidRPr="007A34FD">
        <w:rPr>
          <w:rFonts w:ascii="Old English Text MT" w:hAnsi="Old English Text MT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03.05pt;margin-top:-2.8pt;width:60.25pt;height:66pt;z-index:-251658240">
            <v:imagedata r:id="rId7" o:title="180px-Bowl_hygeia"/>
          </v:shape>
        </w:pict>
      </w:r>
      <w:r>
        <w:rPr>
          <w:rFonts w:ascii="Old English Text MT" w:hAnsi="Old English Text MT"/>
          <w:b/>
          <w:noProof/>
          <w:sz w:val="40"/>
          <w:szCs w:val="40"/>
        </w:rPr>
        <w:pict>
          <v:shape id="_x0000_s1027" type="#_x0000_t75" style="position:absolute;left:0;text-align:left;margin-left:-10.95pt;margin-top:-2.8pt;width:76.35pt;height:71.15pt;z-index:-251659264">
            <v:imagedata r:id="rId8" o:title="SEAL1"/>
          </v:shape>
        </w:pict>
      </w:r>
      <w:smartTag w:uri="urn:schemas-microsoft-com:office:smarttags" w:element="State">
        <w:smartTag w:uri="urn:schemas-microsoft-com:office:smarttags" w:element="place">
          <w:r w:rsidR="00023CCB" w:rsidRPr="00015E68">
            <w:rPr>
              <w:rFonts w:ascii="Old English Text MT" w:hAnsi="Old English Text MT"/>
              <w:b/>
              <w:sz w:val="40"/>
              <w:szCs w:val="40"/>
            </w:rPr>
            <w:t>Louisiana</w:t>
          </w:r>
        </w:smartTag>
      </w:smartTag>
      <w:r w:rsidR="00023CCB" w:rsidRPr="00015E68">
        <w:rPr>
          <w:rFonts w:ascii="Old English Text MT" w:hAnsi="Old English Text MT"/>
          <w:b/>
          <w:sz w:val="40"/>
          <w:szCs w:val="40"/>
        </w:rPr>
        <w:t xml:space="preserve"> Board of Pharmacy</w:t>
      </w:r>
    </w:p>
    <w:p w:rsidR="00023CCB" w:rsidRDefault="00015E6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3388 Brentwood Drive</w:t>
      </w:r>
      <w:r w:rsidR="00023CCB">
        <w:rPr>
          <w:rFonts w:ascii="Arial" w:hAnsi="Arial" w:cs="Arial"/>
        </w:rPr>
        <w:t xml:space="preserve"> </w:t>
      </w:r>
    </w:p>
    <w:p w:rsidR="00023CCB" w:rsidRDefault="00023C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Baton Rouge, Louisiana  7080</w:t>
      </w:r>
      <w:r w:rsidR="00015E68">
        <w:rPr>
          <w:rFonts w:ascii="Arial" w:hAnsi="Arial" w:cs="Arial"/>
        </w:rPr>
        <w:t>9-1700</w:t>
      </w:r>
    </w:p>
    <w:p w:rsidR="0020065F" w:rsidRDefault="0020065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Telephone 225.925.6496 ~ Facsimile 225.925.6499</w:t>
      </w:r>
    </w:p>
    <w:p w:rsidR="00023CCB" w:rsidRDefault="007A34FD">
      <w:pPr>
        <w:jc w:val="center"/>
        <w:rPr>
          <w:rFonts w:ascii="Arial" w:hAnsi="Arial" w:cs="Arial"/>
          <w:u w:val="single"/>
        </w:rPr>
      </w:pPr>
      <w:hyperlink r:id="rId9" w:history="1">
        <w:r w:rsidR="00C62116" w:rsidRPr="00367447">
          <w:rPr>
            <w:rStyle w:val="Hyperlink"/>
            <w:rFonts w:ascii="Arial" w:hAnsi="Arial" w:cs="Arial"/>
          </w:rPr>
          <w:t>www.pharmacy.la.gov</w:t>
        </w:r>
      </w:hyperlink>
      <w:r w:rsidR="00657150">
        <w:rPr>
          <w:rFonts w:ascii="Arial" w:hAnsi="Arial" w:cs="Arial"/>
        </w:rPr>
        <w:t xml:space="preserve"> ~ Email: </w:t>
      </w:r>
      <w:hyperlink r:id="rId10" w:history="1">
        <w:r w:rsidR="00657150" w:rsidRPr="00F86582">
          <w:rPr>
            <w:rStyle w:val="Hyperlink"/>
            <w:rFonts w:ascii="Arial" w:hAnsi="Arial" w:cs="Arial"/>
          </w:rPr>
          <w:t>info@pharmacy.la.gov</w:t>
        </w:r>
      </w:hyperlink>
      <w:r w:rsidR="00657150">
        <w:rPr>
          <w:rFonts w:ascii="Arial" w:hAnsi="Arial" w:cs="Arial"/>
        </w:rPr>
        <w:t xml:space="preserve"> </w:t>
      </w:r>
      <w:r w:rsidR="00023CCB">
        <w:rPr>
          <w:rFonts w:ascii="Arial" w:hAnsi="Arial" w:cs="Arial"/>
          <w:u w:val="single"/>
        </w:rPr>
        <w:t xml:space="preserve"> </w:t>
      </w:r>
    </w:p>
    <w:p w:rsidR="00023CCB" w:rsidRDefault="00023CCB">
      <w:pPr>
        <w:rPr>
          <w:rFonts w:ascii="Arial" w:hAnsi="Arial" w:cs="Arial"/>
          <w:sz w:val="24"/>
        </w:rPr>
      </w:pPr>
    </w:p>
    <w:p w:rsidR="00F64B7C" w:rsidRDefault="00F64B7C">
      <w:pPr>
        <w:rPr>
          <w:rFonts w:ascii="Arial" w:hAnsi="Arial" w:cs="Arial"/>
          <w:sz w:val="24"/>
        </w:rPr>
      </w:pPr>
    </w:p>
    <w:p w:rsidR="00023CCB" w:rsidRDefault="00023CCB">
      <w:pPr>
        <w:pStyle w:val="BodyText"/>
      </w:pPr>
      <w:r>
        <w:rPr>
          <w:b/>
          <w:bCs/>
        </w:rPr>
        <w:t>NOTICE IS HEREBY GIVEN</w:t>
      </w:r>
      <w:r>
        <w:t xml:space="preserve"> that a regular meeting of the Prescription Monitoring Program Advisory Council has been ordered and called for 1:00 p.m. on Wednesday,</w:t>
      </w:r>
      <w:r w:rsidR="00AE4EED">
        <w:t xml:space="preserve"> January 10, 2018</w:t>
      </w:r>
      <w:r w:rsidR="009C0958">
        <w:t xml:space="preserve"> </w:t>
      </w:r>
      <w:r>
        <w:t>i</w:t>
      </w:r>
      <w:r w:rsidRPr="0027093E">
        <w:t xml:space="preserve">n </w:t>
      </w:r>
      <w:r w:rsidR="00BA7F19">
        <w:t xml:space="preserve">the Board office, </w:t>
      </w:r>
      <w:r>
        <w:t>for the purpose to wit:</w:t>
      </w:r>
    </w:p>
    <w:p w:rsidR="00023CCB" w:rsidRDefault="00023CCB">
      <w:pPr>
        <w:rPr>
          <w:rFonts w:ascii="Arial" w:hAnsi="Arial" w:cs="Arial"/>
          <w:sz w:val="24"/>
        </w:rPr>
      </w:pPr>
    </w:p>
    <w:p w:rsidR="00023CCB" w:rsidRDefault="00023CCB">
      <w:pPr>
        <w:pStyle w:val="Heading1"/>
      </w:pPr>
      <w:r>
        <w:t>A G E N D A</w:t>
      </w:r>
    </w:p>
    <w:p w:rsidR="00023CCB" w:rsidRDefault="00023CCB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NOTE: This agenda is tentative until 24 hours in advance of the meeting, at which time the most recent revision becomes official.</w:t>
      </w:r>
    </w:p>
    <w:p w:rsidR="00023CCB" w:rsidRDefault="00023CCB">
      <w:pPr>
        <w:jc w:val="center"/>
        <w:rPr>
          <w:rFonts w:ascii="Arial" w:hAnsi="Arial" w:cs="Arial"/>
          <w:szCs w:val="20"/>
        </w:rPr>
      </w:pPr>
      <w:r w:rsidRPr="00F723E6">
        <w:rPr>
          <w:rFonts w:ascii="Arial" w:hAnsi="Arial" w:cs="Arial"/>
          <w:szCs w:val="20"/>
          <w:highlight w:val="yellow"/>
        </w:rPr>
        <w:t xml:space="preserve">Revised </w:t>
      </w:r>
      <w:r w:rsidR="00AE4EED">
        <w:rPr>
          <w:rFonts w:ascii="Arial" w:hAnsi="Arial" w:cs="Arial"/>
          <w:szCs w:val="20"/>
          <w:highlight w:val="yellow"/>
        </w:rPr>
        <w:t>1</w:t>
      </w:r>
      <w:r w:rsidR="00E2020F">
        <w:rPr>
          <w:rFonts w:ascii="Arial" w:hAnsi="Arial" w:cs="Arial"/>
          <w:szCs w:val="20"/>
          <w:highlight w:val="yellow"/>
        </w:rPr>
        <w:t>2-30</w:t>
      </w:r>
      <w:r w:rsidR="00AE4EED">
        <w:rPr>
          <w:rFonts w:ascii="Arial" w:hAnsi="Arial" w:cs="Arial"/>
          <w:szCs w:val="20"/>
          <w:highlight w:val="yellow"/>
        </w:rPr>
        <w:t>-2017</w:t>
      </w:r>
    </w:p>
    <w:p w:rsidR="00023CCB" w:rsidRDefault="00023CCB">
      <w:pPr>
        <w:rPr>
          <w:rFonts w:ascii="Arial" w:hAnsi="Arial" w:cs="Arial"/>
          <w:sz w:val="22"/>
          <w:szCs w:val="22"/>
        </w:rPr>
      </w:pPr>
    </w:p>
    <w:p w:rsidR="00023CCB" w:rsidRDefault="00023C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Call to Order</w:t>
      </w:r>
    </w:p>
    <w:p w:rsidR="00023CCB" w:rsidRDefault="00023CCB">
      <w:pPr>
        <w:rPr>
          <w:rFonts w:ascii="Arial" w:hAnsi="Arial" w:cs="Arial"/>
          <w:sz w:val="22"/>
          <w:szCs w:val="22"/>
        </w:rPr>
      </w:pPr>
    </w:p>
    <w:p w:rsidR="00023CCB" w:rsidRDefault="00023C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Quorum Call</w:t>
      </w:r>
    </w:p>
    <w:p w:rsidR="00023CCB" w:rsidRDefault="00023CCB">
      <w:pPr>
        <w:rPr>
          <w:rFonts w:ascii="Arial" w:hAnsi="Arial" w:cs="Arial"/>
          <w:sz w:val="22"/>
          <w:szCs w:val="22"/>
        </w:rPr>
      </w:pPr>
    </w:p>
    <w:p w:rsidR="00023CCB" w:rsidRDefault="00023C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Call for Additional Agenda Items</w:t>
      </w:r>
      <w:r w:rsidR="007A293C">
        <w:rPr>
          <w:rFonts w:ascii="Arial" w:hAnsi="Arial" w:cs="Arial"/>
          <w:sz w:val="22"/>
          <w:szCs w:val="22"/>
        </w:rPr>
        <w:t xml:space="preserve"> &amp; Adoption of Agenda</w:t>
      </w:r>
    </w:p>
    <w:p w:rsidR="00023CCB" w:rsidRDefault="00023CCB">
      <w:pPr>
        <w:rPr>
          <w:rFonts w:ascii="Arial" w:hAnsi="Arial" w:cs="Arial"/>
          <w:sz w:val="22"/>
          <w:szCs w:val="22"/>
        </w:rPr>
      </w:pPr>
    </w:p>
    <w:p w:rsidR="00023CCB" w:rsidRDefault="00023C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 xml:space="preserve">Consideration of Minutes from Prior Meeting – </w:t>
      </w:r>
      <w:r w:rsidR="00AE4EED">
        <w:rPr>
          <w:rFonts w:ascii="Arial" w:hAnsi="Arial" w:cs="Arial"/>
          <w:sz w:val="22"/>
          <w:szCs w:val="22"/>
        </w:rPr>
        <w:t>October 18,</w:t>
      </w:r>
      <w:r w:rsidR="00DF4EB3">
        <w:rPr>
          <w:rFonts w:ascii="Arial" w:hAnsi="Arial" w:cs="Arial"/>
          <w:sz w:val="22"/>
          <w:szCs w:val="22"/>
        </w:rPr>
        <w:t xml:space="preserve"> 2017</w:t>
      </w:r>
    </w:p>
    <w:p w:rsidR="00371970" w:rsidRDefault="00371970">
      <w:pPr>
        <w:rPr>
          <w:rFonts w:ascii="Arial" w:hAnsi="Arial" w:cs="Arial"/>
          <w:sz w:val="22"/>
          <w:szCs w:val="22"/>
        </w:rPr>
      </w:pPr>
    </w:p>
    <w:p w:rsidR="00371970" w:rsidRDefault="003719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  <w:t>Opportunity for Public Comment</w:t>
      </w:r>
    </w:p>
    <w:p w:rsidR="007331D9" w:rsidRDefault="007331D9">
      <w:pPr>
        <w:rPr>
          <w:rFonts w:ascii="Arial" w:hAnsi="Arial" w:cs="Arial"/>
          <w:sz w:val="22"/>
          <w:szCs w:val="22"/>
        </w:rPr>
      </w:pPr>
    </w:p>
    <w:p w:rsidR="00023CCB" w:rsidRDefault="00E329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</w:r>
      <w:r w:rsidR="00023CCB">
        <w:rPr>
          <w:rFonts w:ascii="Arial" w:hAnsi="Arial" w:cs="Arial"/>
          <w:sz w:val="22"/>
          <w:szCs w:val="22"/>
        </w:rPr>
        <w:t>Review of Program Operation</w:t>
      </w:r>
    </w:p>
    <w:p w:rsidR="00E2020F" w:rsidRDefault="00E2020F">
      <w:pPr>
        <w:rPr>
          <w:rFonts w:ascii="Arial" w:hAnsi="Arial" w:cs="Arial"/>
          <w:sz w:val="22"/>
          <w:szCs w:val="22"/>
        </w:rPr>
      </w:pPr>
    </w:p>
    <w:p w:rsidR="00E2020F" w:rsidRDefault="00E202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  <w:t>Legislative Proposals for 2018 Regular Session</w:t>
      </w:r>
    </w:p>
    <w:p w:rsidR="00703A65" w:rsidRDefault="00703A65">
      <w:pPr>
        <w:rPr>
          <w:rFonts w:ascii="Arial" w:hAnsi="Arial" w:cs="Arial"/>
          <w:sz w:val="22"/>
          <w:szCs w:val="22"/>
        </w:rPr>
      </w:pPr>
    </w:p>
    <w:p w:rsidR="0020065F" w:rsidRDefault="00E202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CB1437">
        <w:rPr>
          <w:rFonts w:ascii="Arial" w:hAnsi="Arial" w:cs="Arial"/>
          <w:sz w:val="22"/>
          <w:szCs w:val="22"/>
        </w:rPr>
        <w:t>.</w:t>
      </w:r>
      <w:r w:rsidR="00CB1437">
        <w:rPr>
          <w:rFonts w:ascii="Arial" w:hAnsi="Arial" w:cs="Arial"/>
          <w:sz w:val="22"/>
          <w:szCs w:val="22"/>
        </w:rPr>
        <w:tab/>
      </w:r>
      <w:r w:rsidR="0020065F">
        <w:rPr>
          <w:rFonts w:ascii="Arial" w:hAnsi="Arial" w:cs="Arial"/>
          <w:sz w:val="22"/>
          <w:szCs w:val="22"/>
        </w:rPr>
        <w:t>Calendar Notes</w:t>
      </w:r>
    </w:p>
    <w:p w:rsidR="0020065F" w:rsidRDefault="0020065F">
      <w:pPr>
        <w:rPr>
          <w:rFonts w:ascii="Arial" w:hAnsi="Arial" w:cs="Arial"/>
          <w:sz w:val="22"/>
          <w:szCs w:val="22"/>
        </w:rPr>
      </w:pPr>
    </w:p>
    <w:p w:rsidR="00023CCB" w:rsidRDefault="00E202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20065F">
        <w:rPr>
          <w:rFonts w:ascii="Arial" w:hAnsi="Arial" w:cs="Arial"/>
          <w:sz w:val="22"/>
          <w:szCs w:val="22"/>
        </w:rPr>
        <w:t>.</w:t>
      </w:r>
      <w:r w:rsidR="0020065F">
        <w:rPr>
          <w:rFonts w:ascii="Arial" w:hAnsi="Arial" w:cs="Arial"/>
          <w:sz w:val="22"/>
          <w:szCs w:val="22"/>
        </w:rPr>
        <w:tab/>
      </w:r>
      <w:r w:rsidR="00023CCB">
        <w:rPr>
          <w:rFonts w:ascii="Arial" w:hAnsi="Arial" w:cs="Arial"/>
          <w:sz w:val="22"/>
          <w:szCs w:val="22"/>
        </w:rPr>
        <w:t xml:space="preserve">Adjourn </w:t>
      </w:r>
    </w:p>
    <w:p w:rsidR="00023CCB" w:rsidRDefault="00023CC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023CCB" w:rsidRDefault="00023CCB">
      <w:pPr>
        <w:rPr>
          <w:rFonts w:ascii="Arial" w:hAnsi="Arial" w:cs="Arial"/>
          <w:sz w:val="24"/>
        </w:rPr>
      </w:pPr>
    </w:p>
    <w:sectPr w:rsidR="00023CCB" w:rsidSect="00FA310A">
      <w:footerReference w:type="default" r:id="rId11"/>
      <w:endnotePr>
        <w:numFmt w:val="decimal"/>
      </w:endnotePr>
      <w:pgSz w:w="12240" w:h="15840" w:code="1"/>
      <w:pgMar w:top="720" w:right="1440" w:bottom="1440" w:left="1440" w:header="144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D15" w:rsidRDefault="00581D15">
      <w:r>
        <w:separator/>
      </w:r>
    </w:p>
  </w:endnote>
  <w:endnote w:type="continuationSeparator" w:id="0">
    <w:p w:rsidR="00581D15" w:rsidRDefault="00581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437" w:rsidRDefault="007A34FD">
    <w:pPr>
      <w:pStyle w:val="Footer"/>
    </w:pPr>
    <w:r>
      <w:pict>
        <v:rect id="_x0000_i1025" style="width:0;height:1.5pt" o:hralign="center" o:hrstd="t" o:hr="t" fillcolor="#aca899" stroked="f"/>
      </w:pict>
    </w:r>
  </w:p>
  <w:p w:rsidR="00CB1437" w:rsidRDefault="00CB1437">
    <w:pPr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NOTE: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i/>
        <w:iCs/>
        <w:sz w:val="16"/>
        <w:szCs w:val="16"/>
      </w:rPr>
      <w:t>Pursuant to the Open Meetings Law at La. R.S. 42:16, the council may, upon 2/3 affirmative vote of those members present and voting, enter into executive session for the limited purposes of (1) discussion of the character, professional competence, or physical or mental health of a licensee, (2) investigative proceedings regarding allegations of misconduct, (3) strategy sessions or negotiations with respect to litigation, (4) discussions regarding personnel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i/>
        <w:iCs/>
        <w:sz w:val="16"/>
        <w:szCs w:val="16"/>
      </w:rPr>
      <w:t>matters, or other matters itemized at La. R.S. 42:17.</w:t>
    </w:r>
  </w:p>
  <w:p w:rsidR="00CB1437" w:rsidRDefault="00CB14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D15" w:rsidRDefault="00581D15">
      <w:r>
        <w:separator/>
      </w:r>
    </w:p>
  </w:footnote>
  <w:footnote w:type="continuationSeparator" w:id="0">
    <w:p w:rsidR="00581D15" w:rsidRDefault="00581D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C76"/>
    <w:multiLevelType w:val="hybridMultilevel"/>
    <w:tmpl w:val="D780F1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4E03255"/>
    <w:multiLevelType w:val="hybridMultilevel"/>
    <w:tmpl w:val="CD109DD4"/>
    <w:lvl w:ilvl="0" w:tplc="59069F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A46CDF"/>
    <w:multiLevelType w:val="hybridMultilevel"/>
    <w:tmpl w:val="F258D4F4"/>
    <w:lvl w:ilvl="0" w:tplc="E53E12B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6B4B27"/>
    <w:multiLevelType w:val="hybridMultilevel"/>
    <w:tmpl w:val="87787496"/>
    <w:lvl w:ilvl="0" w:tplc="83443D72">
      <w:start w:val="4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9C7CBD"/>
    <w:multiLevelType w:val="hybridMultilevel"/>
    <w:tmpl w:val="D194D912"/>
    <w:lvl w:ilvl="0" w:tplc="E54EA1F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EF4A01"/>
    <w:multiLevelType w:val="hybridMultilevel"/>
    <w:tmpl w:val="16FAB5DC"/>
    <w:lvl w:ilvl="0" w:tplc="1A94231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F1227A3"/>
    <w:multiLevelType w:val="hybridMultilevel"/>
    <w:tmpl w:val="EE2A6788"/>
    <w:lvl w:ilvl="0" w:tplc="C0DAE8B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2F67E8"/>
    <w:multiLevelType w:val="hybridMultilevel"/>
    <w:tmpl w:val="426C7452"/>
    <w:lvl w:ilvl="0" w:tplc="6448A06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4520A2D"/>
    <w:multiLevelType w:val="hybridMultilevel"/>
    <w:tmpl w:val="655CE48C"/>
    <w:lvl w:ilvl="0" w:tplc="E35CD89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3765A9"/>
    <w:multiLevelType w:val="hybridMultilevel"/>
    <w:tmpl w:val="EA56997C"/>
    <w:lvl w:ilvl="0" w:tplc="471C6C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D6B2D2A"/>
    <w:multiLevelType w:val="hybridMultilevel"/>
    <w:tmpl w:val="45A89A94"/>
    <w:lvl w:ilvl="0" w:tplc="CD782546">
      <w:start w:val="2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6BC106B"/>
    <w:multiLevelType w:val="hybridMultilevel"/>
    <w:tmpl w:val="B434D182"/>
    <w:lvl w:ilvl="0" w:tplc="A2F0621E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88D2D5E"/>
    <w:multiLevelType w:val="hybridMultilevel"/>
    <w:tmpl w:val="FC0015B6"/>
    <w:lvl w:ilvl="0" w:tplc="1570BA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4A1961"/>
    <w:multiLevelType w:val="hybridMultilevel"/>
    <w:tmpl w:val="8B86FDF0"/>
    <w:lvl w:ilvl="0" w:tplc="9CAA9F8E">
      <w:start w:val="1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D343D52"/>
    <w:multiLevelType w:val="hybridMultilevel"/>
    <w:tmpl w:val="CF429446"/>
    <w:lvl w:ilvl="0" w:tplc="5F7A2B9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D8732BA"/>
    <w:multiLevelType w:val="hybridMultilevel"/>
    <w:tmpl w:val="97541C04"/>
    <w:lvl w:ilvl="0" w:tplc="0E0EA56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1D12AFB"/>
    <w:multiLevelType w:val="hybridMultilevel"/>
    <w:tmpl w:val="A4B09336"/>
    <w:lvl w:ilvl="0" w:tplc="B150D8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1FC2F99"/>
    <w:multiLevelType w:val="hybridMultilevel"/>
    <w:tmpl w:val="72B4E82A"/>
    <w:lvl w:ilvl="0" w:tplc="5CAA7B52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788671C"/>
    <w:multiLevelType w:val="hybridMultilevel"/>
    <w:tmpl w:val="F762360E"/>
    <w:lvl w:ilvl="0" w:tplc="299CAFC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9823B9A"/>
    <w:multiLevelType w:val="hybridMultilevel"/>
    <w:tmpl w:val="A74CBE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F96754A"/>
    <w:multiLevelType w:val="hybridMultilevel"/>
    <w:tmpl w:val="1B16A464"/>
    <w:lvl w:ilvl="0" w:tplc="3752AAB2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3C21BA"/>
    <w:multiLevelType w:val="hybridMultilevel"/>
    <w:tmpl w:val="107E150C"/>
    <w:lvl w:ilvl="0" w:tplc="1592DF9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24A2F83"/>
    <w:multiLevelType w:val="hybridMultilevel"/>
    <w:tmpl w:val="ED94E74C"/>
    <w:lvl w:ilvl="0" w:tplc="FEC67D1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3C57AE3"/>
    <w:multiLevelType w:val="hybridMultilevel"/>
    <w:tmpl w:val="0B064FA4"/>
    <w:lvl w:ilvl="0" w:tplc="1FF0C1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483677D"/>
    <w:multiLevelType w:val="hybridMultilevel"/>
    <w:tmpl w:val="A73651FC"/>
    <w:lvl w:ilvl="0" w:tplc="FC5849B8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5126448"/>
    <w:multiLevelType w:val="hybridMultilevel"/>
    <w:tmpl w:val="25AC8D66"/>
    <w:lvl w:ilvl="0" w:tplc="F16C747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65101A7"/>
    <w:multiLevelType w:val="hybridMultilevel"/>
    <w:tmpl w:val="ACE07A4A"/>
    <w:lvl w:ilvl="0" w:tplc="7EAE412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7B6FB7"/>
    <w:multiLevelType w:val="hybridMultilevel"/>
    <w:tmpl w:val="FB8CF0CC"/>
    <w:lvl w:ilvl="0" w:tplc="84DEB01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DCC7C70"/>
    <w:multiLevelType w:val="hybridMultilevel"/>
    <w:tmpl w:val="4DE2447C"/>
    <w:lvl w:ilvl="0" w:tplc="19067B44">
      <w:start w:val="1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EB026EE"/>
    <w:multiLevelType w:val="hybridMultilevel"/>
    <w:tmpl w:val="CE7AD4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68525FC"/>
    <w:multiLevelType w:val="hybridMultilevel"/>
    <w:tmpl w:val="85FA5BF2"/>
    <w:lvl w:ilvl="0" w:tplc="E6223A2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CEC383E"/>
    <w:multiLevelType w:val="hybridMultilevel"/>
    <w:tmpl w:val="FD2407FC"/>
    <w:lvl w:ilvl="0" w:tplc="DAB84F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4A5A23"/>
    <w:multiLevelType w:val="hybridMultilevel"/>
    <w:tmpl w:val="41444070"/>
    <w:lvl w:ilvl="0" w:tplc="74EAC864">
      <w:start w:val="1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27"/>
  </w:num>
  <w:num w:numId="4">
    <w:abstractNumId w:val="11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23"/>
  </w:num>
  <w:num w:numId="10">
    <w:abstractNumId w:val="22"/>
  </w:num>
  <w:num w:numId="11">
    <w:abstractNumId w:val="26"/>
  </w:num>
  <w:num w:numId="12">
    <w:abstractNumId w:val="2"/>
  </w:num>
  <w:num w:numId="13">
    <w:abstractNumId w:val="8"/>
  </w:num>
  <w:num w:numId="14">
    <w:abstractNumId w:val="16"/>
  </w:num>
  <w:num w:numId="15">
    <w:abstractNumId w:val="30"/>
  </w:num>
  <w:num w:numId="16">
    <w:abstractNumId w:val="14"/>
  </w:num>
  <w:num w:numId="17">
    <w:abstractNumId w:val="25"/>
  </w:num>
  <w:num w:numId="18">
    <w:abstractNumId w:val="21"/>
  </w:num>
  <w:num w:numId="19">
    <w:abstractNumId w:val="4"/>
  </w:num>
  <w:num w:numId="20">
    <w:abstractNumId w:val="15"/>
  </w:num>
  <w:num w:numId="21">
    <w:abstractNumId w:val="28"/>
  </w:num>
  <w:num w:numId="22">
    <w:abstractNumId w:val="24"/>
  </w:num>
  <w:num w:numId="23">
    <w:abstractNumId w:val="17"/>
  </w:num>
  <w:num w:numId="24">
    <w:abstractNumId w:val="10"/>
  </w:num>
  <w:num w:numId="25">
    <w:abstractNumId w:val="32"/>
  </w:num>
  <w:num w:numId="26">
    <w:abstractNumId w:val="13"/>
  </w:num>
  <w:num w:numId="27">
    <w:abstractNumId w:val="20"/>
  </w:num>
  <w:num w:numId="28">
    <w:abstractNumId w:val="18"/>
  </w:num>
  <w:num w:numId="29">
    <w:abstractNumId w:val="0"/>
  </w:num>
  <w:num w:numId="30">
    <w:abstractNumId w:val="29"/>
  </w:num>
  <w:num w:numId="31">
    <w:abstractNumId w:val="19"/>
  </w:num>
  <w:num w:numId="32">
    <w:abstractNumId w:val="31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250"/>
    <w:rsid w:val="00015E68"/>
    <w:rsid w:val="00023563"/>
    <w:rsid w:val="00023CCB"/>
    <w:rsid w:val="000A3FC9"/>
    <w:rsid w:val="000B13E0"/>
    <w:rsid w:val="000C5BB7"/>
    <w:rsid w:val="000E0F1A"/>
    <w:rsid w:val="00110C37"/>
    <w:rsid w:val="00145250"/>
    <w:rsid w:val="00162C19"/>
    <w:rsid w:val="001D753F"/>
    <w:rsid w:val="0020065F"/>
    <w:rsid w:val="00205569"/>
    <w:rsid w:val="00211B07"/>
    <w:rsid w:val="00242F76"/>
    <w:rsid w:val="00267D4C"/>
    <w:rsid w:val="00307E1C"/>
    <w:rsid w:val="0033180C"/>
    <w:rsid w:val="00371970"/>
    <w:rsid w:val="00385E06"/>
    <w:rsid w:val="00396A46"/>
    <w:rsid w:val="003C21EB"/>
    <w:rsid w:val="00410AA4"/>
    <w:rsid w:val="004879D8"/>
    <w:rsid w:val="004E109C"/>
    <w:rsid w:val="00581D15"/>
    <w:rsid w:val="005D2F08"/>
    <w:rsid w:val="00657150"/>
    <w:rsid w:val="00660B53"/>
    <w:rsid w:val="006760DD"/>
    <w:rsid w:val="006E4B28"/>
    <w:rsid w:val="00703A65"/>
    <w:rsid w:val="00703E56"/>
    <w:rsid w:val="007207E3"/>
    <w:rsid w:val="007331D9"/>
    <w:rsid w:val="007A293C"/>
    <w:rsid w:val="007A34FD"/>
    <w:rsid w:val="007A7E5D"/>
    <w:rsid w:val="007C63BC"/>
    <w:rsid w:val="00817E2D"/>
    <w:rsid w:val="00857E8E"/>
    <w:rsid w:val="008B3FED"/>
    <w:rsid w:val="00946016"/>
    <w:rsid w:val="0096343C"/>
    <w:rsid w:val="00984199"/>
    <w:rsid w:val="009B0DFA"/>
    <w:rsid w:val="009C0958"/>
    <w:rsid w:val="00A26BEF"/>
    <w:rsid w:val="00A40556"/>
    <w:rsid w:val="00A86314"/>
    <w:rsid w:val="00AA3065"/>
    <w:rsid w:val="00AE41D4"/>
    <w:rsid w:val="00AE4EED"/>
    <w:rsid w:val="00B006FF"/>
    <w:rsid w:val="00BA7F19"/>
    <w:rsid w:val="00C011E1"/>
    <w:rsid w:val="00C02BAD"/>
    <w:rsid w:val="00C22AB2"/>
    <w:rsid w:val="00C62116"/>
    <w:rsid w:val="00CB1437"/>
    <w:rsid w:val="00CC74C0"/>
    <w:rsid w:val="00D162FC"/>
    <w:rsid w:val="00DB323D"/>
    <w:rsid w:val="00DE05A4"/>
    <w:rsid w:val="00DE0F33"/>
    <w:rsid w:val="00DF4EB3"/>
    <w:rsid w:val="00E02CEF"/>
    <w:rsid w:val="00E2020F"/>
    <w:rsid w:val="00E24076"/>
    <w:rsid w:val="00E32908"/>
    <w:rsid w:val="00E72BCF"/>
    <w:rsid w:val="00E7398E"/>
    <w:rsid w:val="00E805D9"/>
    <w:rsid w:val="00E94FEA"/>
    <w:rsid w:val="00E96BF7"/>
    <w:rsid w:val="00F64B7C"/>
    <w:rsid w:val="00F723E6"/>
    <w:rsid w:val="00FA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10A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FA310A"/>
    <w:pPr>
      <w:keepNext/>
      <w:jc w:val="center"/>
      <w:outlineLvl w:val="0"/>
    </w:pPr>
    <w:rPr>
      <w:rFonts w:ascii="Arial" w:hAnsi="Arial" w:cs="Arial"/>
      <w:b/>
      <w:bCs/>
      <w:sz w:val="24"/>
    </w:rPr>
  </w:style>
  <w:style w:type="paragraph" w:styleId="Heading2">
    <w:name w:val="heading 2"/>
    <w:basedOn w:val="Normal"/>
    <w:next w:val="Normal"/>
    <w:qFormat/>
    <w:rsid w:val="00FA310A"/>
    <w:pPr>
      <w:keepNext/>
      <w:ind w:left="720"/>
      <w:jc w:val="center"/>
      <w:outlineLvl w:val="1"/>
    </w:pPr>
    <w:rPr>
      <w:rFonts w:ascii="Arial" w:hAnsi="Arial" w:cs="Arial"/>
      <w:i/>
      <w:iCs/>
      <w:sz w:val="24"/>
    </w:rPr>
  </w:style>
  <w:style w:type="paragraph" w:styleId="Heading3">
    <w:name w:val="heading 3"/>
    <w:basedOn w:val="Normal"/>
    <w:next w:val="Normal"/>
    <w:qFormat/>
    <w:rsid w:val="00FA310A"/>
    <w:pPr>
      <w:keepNext/>
      <w:jc w:val="center"/>
      <w:outlineLvl w:val="2"/>
    </w:pPr>
    <w:rPr>
      <w:rFonts w:ascii="Arial" w:hAnsi="Arial" w:cs="Arial"/>
      <w:i/>
      <w:iCs/>
      <w:sz w:val="24"/>
    </w:rPr>
  </w:style>
  <w:style w:type="paragraph" w:styleId="Heading4">
    <w:name w:val="heading 4"/>
    <w:basedOn w:val="Normal"/>
    <w:next w:val="Normal"/>
    <w:qFormat/>
    <w:rsid w:val="00FA310A"/>
    <w:pPr>
      <w:keepNext/>
      <w:outlineLvl w:val="3"/>
    </w:pPr>
    <w:rPr>
      <w:rFonts w:ascii="Arial" w:hAnsi="Arial" w:cs="Arial"/>
      <w:sz w:val="24"/>
    </w:rPr>
  </w:style>
  <w:style w:type="paragraph" w:styleId="Heading5">
    <w:name w:val="heading 5"/>
    <w:basedOn w:val="Normal"/>
    <w:next w:val="Normal"/>
    <w:qFormat/>
    <w:rsid w:val="00FA310A"/>
    <w:pPr>
      <w:keepNext/>
      <w:jc w:val="center"/>
      <w:outlineLvl w:val="4"/>
    </w:pPr>
    <w:rPr>
      <w:rFonts w:ascii="Arial" w:hAnsi="Arial" w:cs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A310A"/>
  </w:style>
  <w:style w:type="character" w:styleId="Hyperlink">
    <w:name w:val="Hyperlink"/>
    <w:rsid w:val="00FA310A"/>
    <w:rPr>
      <w:color w:val="0000FF"/>
      <w:u w:val="single"/>
    </w:rPr>
  </w:style>
  <w:style w:type="paragraph" w:styleId="Title">
    <w:name w:val="Title"/>
    <w:basedOn w:val="Normal"/>
    <w:qFormat/>
    <w:rsid w:val="00FA310A"/>
    <w:pPr>
      <w:jc w:val="center"/>
    </w:pPr>
    <w:rPr>
      <w:sz w:val="32"/>
    </w:rPr>
  </w:style>
  <w:style w:type="paragraph" w:styleId="BodyText">
    <w:name w:val="Body Text"/>
    <w:basedOn w:val="Normal"/>
    <w:rsid w:val="00FA310A"/>
    <w:rPr>
      <w:rFonts w:ascii="Arial" w:hAnsi="Arial" w:cs="Arial"/>
      <w:sz w:val="24"/>
    </w:rPr>
  </w:style>
  <w:style w:type="paragraph" w:styleId="Header">
    <w:name w:val="header"/>
    <w:basedOn w:val="Normal"/>
    <w:rsid w:val="00FA31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310A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pharmacy.l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armacy.l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roussard\Application%20Data\Microsoft\Templates\LBP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LBP Letterhead.dot</Template>
  <TotalTime>2</TotalTime>
  <Pages>1</Pages>
  <Words>136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Board of Pharmacy</vt:lpstr>
    </vt:vector>
  </TitlesOfParts>
  <Company>Louisiana Board of Pharmacy</Company>
  <LinksUpToDate>false</LinksUpToDate>
  <CharactersWithSpaces>965</CharactersWithSpaces>
  <SharedDoc>false</SharedDoc>
  <HLinks>
    <vt:vector size="18" baseType="variant">
      <vt:variant>
        <vt:i4>131196</vt:i4>
      </vt:variant>
      <vt:variant>
        <vt:i4>3</vt:i4>
      </vt:variant>
      <vt:variant>
        <vt:i4>0</vt:i4>
      </vt:variant>
      <vt:variant>
        <vt:i4>5</vt:i4>
      </vt:variant>
      <vt:variant>
        <vt:lpwstr>mailto:info@pharmacy.la.gov</vt:lpwstr>
      </vt:variant>
      <vt:variant>
        <vt:lpwstr/>
      </vt:variant>
      <vt:variant>
        <vt:i4>6946943</vt:i4>
      </vt:variant>
      <vt:variant>
        <vt:i4>0</vt:i4>
      </vt:variant>
      <vt:variant>
        <vt:i4>0</vt:i4>
      </vt:variant>
      <vt:variant>
        <vt:i4>5</vt:i4>
      </vt:variant>
      <vt:variant>
        <vt:lpwstr>http://www.pharmacy.la.gov/</vt:lpwstr>
      </vt:variant>
      <vt:variant>
        <vt:lpwstr/>
      </vt:variant>
      <vt:variant>
        <vt:i4>4391026</vt:i4>
      </vt:variant>
      <vt:variant>
        <vt:i4>-1</vt:i4>
      </vt:variant>
      <vt:variant>
        <vt:i4>1028</vt:i4>
      </vt:variant>
      <vt:variant>
        <vt:i4>1</vt:i4>
      </vt:variant>
      <vt:variant>
        <vt:lpwstr>http://content.answers.com/main/content/wp/en-commons/thumb/c/c2/180px-Bowl_hygeia.jpg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Board of Pharmacy</dc:title>
  <dc:creator>Malcolm J. Broussard</dc:creator>
  <cp:lastModifiedBy>Malcolm J. Broussard</cp:lastModifiedBy>
  <cp:revision>2</cp:revision>
  <cp:lastPrinted>2008-12-18T23:05:00Z</cp:lastPrinted>
  <dcterms:created xsi:type="dcterms:W3CDTF">2017-12-29T20:56:00Z</dcterms:created>
  <dcterms:modified xsi:type="dcterms:W3CDTF">2017-12-29T20:56:00Z</dcterms:modified>
</cp:coreProperties>
</file>